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885BA7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учет ПК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5C31EF" w:rsidRDefault="00F5019D" w:rsidP="005C31EF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5C31EF" w:rsidRDefault="005C31EF" w:rsidP="005C31EF">
      <w:pPr>
        <w:tabs>
          <w:tab w:val="left" w:pos="6379"/>
        </w:tabs>
        <w:ind w:firstLine="684"/>
        <w:jc w:val="center"/>
        <w:rPr>
          <w:b/>
        </w:rPr>
      </w:pPr>
    </w:p>
    <w:p w:rsidR="008C482F" w:rsidRPr="008C482F" w:rsidRDefault="005C31EF" w:rsidP="005C31EF">
      <w:pPr>
        <w:tabs>
          <w:tab w:val="left" w:pos="6379"/>
        </w:tabs>
        <w:rPr>
          <w:b/>
        </w:rPr>
      </w:pPr>
      <w:r w:rsidRPr="005C31EF"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  <w:u w:val="single"/>
        </w:rPr>
        <w:t xml:space="preserve">Цель обучения: </w:t>
      </w:r>
    </w:p>
    <w:p w:rsidR="005C31EF" w:rsidRDefault="005C31EF" w:rsidP="005C31EF">
      <w:pPr>
        <w:keepNext/>
        <w:jc w:val="both"/>
        <w:outlineLvl w:val="1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</w:t>
      </w:r>
      <w:r w:rsidR="008C482F" w:rsidRPr="008C482F">
        <w:rPr>
          <w:iCs/>
          <w:sz w:val="22"/>
          <w:szCs w:val="22"/>
        </w:rPr>
        <w:t xml:space="preserve">Программа обучения рассчитана </w:t>
      </w:r>
      <w:r w:rsidR="00525A8B">
        <w:rPr>
          <w:iCs/>
          <w:sz w:val="22"/>
          <w:szCs w:val="22"/>
        </w:rPr>
        <w:t>повышение квалификации слушателей, имеющих профессиональное образование (высшее или среднее специальное) в области бухгалтерского учета</w:t>
      </w:r>
      <w:r w:rsidR="008C482F" w:rsidRPr="008C482F">
        <w:rPr>
          <w:iCs/>
          <w:sz w:val="22"/>
          <w:szCs w:val="22"/>
        </w:rPr>
        <w:t>.</w:t>
      </w:r>
    </w:p>
    <w:p w:rsidR="008C482F" w:rsidRPr="008C482F" w:rsidRDefault="008C482F" w:rsidP="005C31EF">
      <w:pPr>
        <w:keepNext/>
        <w:jc w:val="both"/>
        <w:outlineLvl w:val="1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 xml:space="preserve">  </w:t>
      </w:r>
    </w:p>
    <w:p w:rsidR="008C482F" w:rsidRPr="008C482F" w:rsidRDefault="005C31EF" w:rsidP="008C482F">
      <w:pPr>
        <w:rPr>
          <w:sz w:val="22"/>
          <w:szCs w:val="22"/>
          <w:u w:val="single"/>
        </w:rPr>
      </w:pPr>
      <w:r w:rsidRPr="005C31EF">
        <w:rPr>
          <w:sz w:val="22"/>
          <w:szCs w:val="22"/>
        </w:rPr>
        <w:t xml:space="preserve">            </w:t>
      </w:r>
      <w:r w:rsidR="008C482F" w:rsidRPr="008C482F">
        <w:rPr>
          <w:sz w:val="22"/>
          <w:szCs w:val="22"/>
          <w:u w:val="single"/>
        </w:rPr>
        <w:t xml:space="preserve">Задачи обучения </w:t>
      </w:r>
    </w:p>
    <w:p w:rsidR="008C482F" w:rsidRPr="008C482F" w:rsidRDefault="005C31EF" w:rsidP="008C482F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</w:rPr>
        <w:t>Задачами обучения является</w:t>
      </w:r>
      <w:r>
        <w:rPr>
          <w:iCs/>
          <w:sz w:val="22"/>
          <w:szCs w:val="22"/>
        </w:rPr>
        <w:t xml:space="preserve"> </w:t>
      </w:r>
      <w:r w:rsidR="00525A8B">
        <w:rPr>
          <w:iCs/>
          <w:sz w:val="22"/>
          <w:szCs w:val="22"/>
        </w:rPr>
        <w:t xml:space="preserve">актуализация </w:t>
      </w:r>
      <w:r w:rsidR="008C482F" w:rsidRPr="008C482F">
        <w:rPr>
          <w:iCs/>
          <w:sz w:val="22"/>
          <w:szCs w:val="22"/>
        </w:rPr>
        <w:t xml:space="preserve">требуемых для работы профессиональных компетенций (знаний и умений) </w:t>
      </w: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</w:rPr>
      </w:pP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  <w:u w:val="single"/>
        </w:rPr>
      </w:pPr>
      <w:r w:rsidRPr="008C482F">
        <w:rPr>
          <w:iCs/>
          <w:sz w:val="22"/>
          <w:szCs w:val="22"/>
          <w:u w:val="single"/>
        </w:rPr>
        <w:t xml:space="preserve">В результате обучения  </w:t>
      </w:r>
    </w:p>
    <w:p w:rsidR="008C482F" w:rsidRPr="008C482F" w:rsidRDefault="008C482F" w:rsidP="008C482F">
      <w:pPr>
        <w:keepNext/>
        <w:ind w:firstLine="702"/>
        <w:outlineLvl w:val="0"/>
        <w:rPr>
          <w:b/>
          <w:bCs/>
          <w:iCs/>
          <w:sz w:val="22"/>
          <w:szCs w:val="22"/>
        </w:rPr>
      </w:pPr>
      <w:r w:rsidRPr="008C482F">
        <w:rPr>
          <w:b/>
          <w:bCs/>
          <w:iCs/>
          <w:sz w:val="22"/>
          <w:szCs w:val="22"/>
        </w:rPr>
        <w:t>Слушатель должен знать: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методологию бухгалтерского учёта, налогообложения и отчётности;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действующие правила ведения бухгалтерского учета и составления бухгалтерской отчетности;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кредитно-финансовые операции;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основные законы и нормативные документы, регламентирующие производственно-хозяйственную деятельность организации;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right="-483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налоговую систему в Российской Федерации.</w:t>
      </w:r>
    </w:p>
    <w:p w:rsidR="008C482F" w:rsidRPr="008C482F" w:rsidRDefault="008C482F" w:rsidP="008C482F">
      <w:pPr>
        <w:ind w:firstLine="702"/>
        <w:rPr>
          <w:b/>
          <w:iCs/>
          <w:sz w:val="22"/>
          <w:szCs w:val="22"/>
        </w:rPr>
      </w:pPr>
      <w:r w:rsidRPr="008C482F">
        <w:rPr>
          <w:b/>
          <w:iCs/>
          <w:sz w:val="22"/>
          <w:szCs w:val="22"/>
        </w:rPr>
        <w:t>Слушатель должен уметь: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выполнять работу по различным участкам бухгалтерского учета;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осуществлять обработку первичной документации по соответствующим участкам учета (учет денежных средств и  расчетов, материалов, основных средств, нематериальных активов, затрат на производство готовой продукц</w:t>
      </w:r>
      <w:proofErr w:type="gramStart"/>
      <w:r w:rsidRPr="008C482F">
        <w:rPr>
          <w:iCs/>
          <w:sz w:val="22"/>
          <w:szCs w:val="22"/>
        </w:rPr>
        <w:t>ии и ее</w:t>
      </w:r>
      <w:proofErr w:type="gramEnd"/>
      <w:r w:rsidRPr="008C482F">
        <w:rPr>
          <w:iCs/>
          <w:sz w:val="22"/>
          <w:szCs w:val="22"/>
        </w:rPr>
        <w:t xml:space="preserve">  реализации, собственных средств, кредитов, финансовых результатов);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отражать в бухгалтерском учете операции, связанные с начислением  и перечислением налогов, движением денежных средств, материальных и нематериальных активов;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составлять отчетные калькуляции себестоимости продукции (работ, услуг), выявлять источники образования потерь и непроизводительных расходов, подготавливать предложения по их  предупреждению;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производить начисление и выплату заработной платы работникам, начисление и перечисление налога на доходы физических лиц.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участвовать в проведении инвентаризации денежных средств, товарно-материальных ценностей, расчетов, составлять инвентаризационные ведомости;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подготавливать данные для составления отчетности, следить за сохранностью бухгалтерских документов, оформлять их в  соответствии с установленным порядком для передачи в архив;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составлять бухгалтерскую отчетность;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проводить денежные операции</w:t>
      </w:r>
    </w:p>
    <w:p w:rsidR="008C482F" w:rsidRDefault="008C482F" w:rsidP="00036FCC">
      <w:pPr>
        <w:tabs>
          <w:tab w:val="left" w:pos="6379"/>
        </w:tabs>
        <w:ind w:firstLine="684"/>
        <w:jc w:val="center"/>
        <w:rPr>
          <w:b/>
        </w:rPr>
      </w:pP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</w:t>
      </w:r>
      <w:r w:rsidR="00F5019D">
        <w:lastRenderedPageBreak/>
        <w:t xml:space="preserve">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01B88" w:rsidRDefault="00F5019D" w:rsidP="00B01B88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</w:t>
      </w:r>
      <w:proofErr w:type="gramStart"/>
      <w:r>
        <w:t xml:space="preserve"> </w:t>
      </w:r>
      <w:r w:rsidR="00B01B88">
        <w:t>В</w:t>
      </w:r>
      <w:proofErr w:type="gramEnd"/>
      <w:r w:rsidR="00B01B88">
        <w:t xml:space="preserve"> конце обучения слушатели выполняют самостоятельную зачетную работу.  </w:t>
      </w:r>
    </w:p>
    <w:p w:rsidR="0084113B" w:rsidRDefault="0084113B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525A8B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  <w:r w:rsidRPr="00FF53FD">
        <w:rPr>
          <w:b/>
          <w:bCs/>
          <w:iCs/>
          <w:sz w:val="28"/>
          <w:szCs w:val="28"/>
        </w:rPr>
        <w:t>«</w:t>
      </w:r>
      <w:r w:rsidR="005C31EF">
        <w:rPr>
          <w:b/>
          <w:bCs/>
          <w:iCs/>
          <w:sz w:val="28"/>
          <w:szCs w:val="28"/>
        </w:rPr>
        <w:t>Бухгалтерский учет</w:t>
      </w:r>
      <w:r w:rsidRPr="00FF53FD">
        <w:rPr>
          <w:b/>
          <w:bCs/>
          <w:i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1080"/>
        <w:gridCol w:w="4787"/>
        <w:gridCol w:w="1064"/>
        <w:gridCol w:w="15"/>
        <w:gridCol w:w="1088"/>
        <w:gridCol w:w="1269"/>
      </w:tblGrid>
      <w:tr w:rsidR="00525A8B" w:rsidRPr="00863C7E" w:rsidTr="00C00E8F">
        <w:trPr>
          <w:trHeight w:val="276"/>
        </w:trPr>
        <w:tc>
          <w:tcPr>
            <w:tcW w:w="1011" w:type="dxa"/>
            <w:vMerge w:val="restart"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№</w:t>
            </w:r>
          </w:p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блока</w:t>
            </w:r>
          </w:p>
        </w:tc>
        <w:tc>
          <w:tcPr>
            <w:tcW w:w="1080" w:type="dxa"/>
            <w:vMerge w:val="restart"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№</w:t>
            </w:r>
          </w:p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раздела</w:t>
            </w:r>
          </w:p>
        </w:tc>
        <w:tc>
          <w:tcPr>
            <w:tcW w:w="4787" w:type="dxa"/>
            <w:vMerge w:val="restart"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Наименование блока (раздела)</w:t>
            </w:r>
          </w:p>
        </w:tc>
        <w:tc>
          <w:tcPr>
            <w:tcW w:w="3436" w:type="dxa"/>
            <w:gridSpan w:val="4"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Количество часов</w:t>
            </w:r>
          </w:p>
        </w:tc>
      </w:tr>
      <w:tr w:rsidR="00525A8B" w:rsidRPr="00863C7E" w:rsidTr="00C00E8F">
        <w:trPr>
          <w:trHeight w:val="276"/>
        </w:trPr>
        <w:tc>
          <w:tcPr>
            <w:tcW w:w="1011" w:type="dxa"/>
            <w:vMerge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525A8B" w:rsidRPr="00863C7E" w:rsidRDefault="00525A8B" w:rsidP="00C00E8F">
            <w:pPr>
              <w:jc w:val="center"/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4787" w:type="dxa"/>
            <w:vMerge/>
          </w:tcPr>
          <w:p w:rsidR="00525A8B" w:rsidRPr="00863C7E" w:rsidRDefault="00525A8B" w:rsidP="00C00E8F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1064" w:type="dxa"/>
          </w:tcPr>
          <w:p w:rsidR="00525A8B" w:rsidRPr="00863C7E" w:rsidRDefault="00525A8B" w:rsidP="00C00E8F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Всего</w:t>
            </w:r>
          </w:p>
        </w:tc>
        <w:tc>
          <w:tcPr>
            <w:tcW w:w="1103" w:type="dxa"/>
            <w:gridSpan w:val="2"/>
          </w:tcPr>
          <w:p w:rsidR="00525A8B" w:rsidRPr="00863C7E" w:rsidRDefault="00525A8B" w:rsidP="00C00E8F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Теория</w:t>
            </w:r>
          </w:p>
        </w:tc>
        <w:tc>
          <w:tcPr>
            <w:tcW w:w="1269" w:type="dxa"/>
          </w:tcPr>
          <w:p w:rsidR="00525A8B" w:rsidRPr="00863C7E" w:rsidRDefault="00525A8B" w:rsidP="00C00E8F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Практика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b/>
                <w:color w:val="333333"/>
                <w:sz w:val="20"/>
                <w:szCs w:val="20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Бухгалтерский учет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16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16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1.1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Федеральный закон 402-ФЗ «О бухгалтерском учете»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561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1.2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Российский план счетов, инструкция по его применению</w:t>
            </w:r>
            <w:r w:rsidRPr="0084113B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1.3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spacing w:line="276" w:lineRule="auto"/>
              <w:jc w:val="both"/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Стандарты бухгалтерского учета;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1.4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Бухгалтерская отчетность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sz w:val="20"/>
                <w:szCs w:val="20"/>
                <w:lang w:eastAsia="en-US"/>
              </w:rPr>
              <w:t>Особенности бухгалтерского учета на предприятиях малого бизнеса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574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Система налогообложения в Российской федерации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36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36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2.1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Налоговый кодекс РФ - основной документ в сфере взаимодействия хозяйствующих субъектов в бюджетной сфере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2.2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Налог на добавленную стоимость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2.3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Налог на имущество организаций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2.4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Налог на доходы физических лиц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2.5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Налог на прибыль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2.6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Единый налог на вмененный доход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2.7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sz w:val="20"/>
                <w:szCs w:val="20"/>
                <w:lang w:eastAsia="en-US"/>
              </w:rPr>
              <w:t>Упрощенная система налогообложения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2.8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sz w:val="20"/>
                <w:szCs w:val="20"/>
                <w:lang w:eastAsia="en-US"/>
              </w:rPr>
              <w:t>Страховые платежи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2.9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sz w:val="20"/>
                <w:szCs w:val="20"/>
                <w:lang w:eastAsia="en-US"/>
              </w:rPr>
              <w:t>Налоговый контроль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4787" w:type="dxa"/>
          </w:tcPr>
          <w:p w:rsidR="00525A8B" w:rsidRPr="0084113B" w:rsidRDefault="00525A8B" w:rsidP="00525A8B">
            <w:pPr>
              <w:rPr>
                <w:sz w:val="20"/>
                <w:szCs w:val="20"/>
                <w:lang w:eastAsia="en-US"/>
              </w:rPr>
            </w:pPr>
            <w:r w:rsidRPr="0084113B">
              <w:rPr>
                <w:b/>
                <w:color w:val="333333"/>
                <w:sz w:val="20"/>
                <w:szCs w:val="20"/>
              </w:rPr>
              <w:t>Работа с программой «1C: Бухгалтерия»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20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20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3.1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Начальная настройка. Работа со справочниками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3.2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Регистрация операций. Журнал операций. Стандартные отчеты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1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3.3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Учет основных средств. Отчеты по ОС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3.4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Учет материалов. Работа с подотчетными лицами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</w:tr>
      <w:tr w:rsidR="00525A8B" w:rsidRPr="00863C7E" w:rsidTr="00C00E8F">
        <w:trPr>
          <w:trHeight w:val="556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3.5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00B050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Учет оплаты труда. Формирование специализированных отчетов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3.6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Учет товаров. Анализ данных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3.7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Учет НДС. Формирование книги покупок и книги продаж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4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3.8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Завершение периода. Начальные остатки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</w:tr>
      <w:tr w:rsidR="00525A8B" w:rsidRPr="00863C7E" w:rsidTr="00C00E8F">
        <w:trPr>
          <w:trHeight w:val="337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3.9</w:t>
            </w:r>
          </w:p>
        </w:tc>
        <w:tc>
          <w:tcPr>
            <w:tcW w:w="4787" w:type="dxa"/>
          </w:tcPr>
          <w:p w:rsidR="00525A8B" w:rsidRPr="0084113B" w:rsidRDefault="00525A8B" w:rsidP="00C00E8F">
            <w:pPr>
              <w:spacing w:line="276" w:lineRule="auto"/>
              <w:rPr>
                <w:color w:val="333333"/>
                <w:sz w:val="20"/>
                <w:szCs w:val="20"/>
              </w:rPr>
            </w:pPr>
            <w:r w:rsidRPr="0084113B">
              <w:rPr>
                <w:sz w:val="20"/>
                <w:szCs w:val="20"/>
                <w:lang w:eastAsia="en-US"/>
              </w:rPr>
              <w:t>Регламентированные отчеты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color w:val="333333"/>
                <w:sz w:val="20"/>
                <w:szCs w:val="20"/>
              </w:rPr>
            </w:pPr>
            <w:r w:rsidRPr="0084113B">
              <w:rPr>
                <w:color w:val="333333"/>
                <w:sz w:val="20"/>
                <w:szCs w:val="20"/>
              </w:rPr>
              <w:t>2</w:t>
            </w:r>
          </w:p>
        </w:tc>
      </w:tr>
      <w:tr w:rsidR="00525A8B" w:rsidRPr="00863C7E" w:rsidTr="00C00E8F">
        <w:trPr>
          <w:trHeight w:val="416"/>
        </w:trPr>
        <w:tc>
          <w:tcPr>
            <w:tcW w:w="1011" w:type="dxa"/>
          </w:tcPr>
          <w:p w:rsidR="00525A8B" w:rsidRPr="0084113B" w:rsidRDefault="00525A8B" w:rsidP="00C00E8F">
            <w:pPr>
              <w:jc w:val="center"/>
              <w:rPr>
                <w:b/>
                <w:color w:val="333333"/>
                <w:sz w:val="20"/>
                <w:szCs w:val="20"/>
              </w:rPr>
            </w:pPr>
          </w:p>
        </w:tc>
        <w:tc>
          <w:tcPr>
            <w:tcW w:w="1080" w:type="dxa"/>
          </w:tcPr>
          <w:p w:rsidR="00525A8B" w:rsidRPr="0084113B" w:rsidRDefault="00525A8B" w:rsidP="00C00E8F">
            <w:pPr>
              <w:pStyle w:val="a8"/>
              <w:jc w:val="center"/>
              <w:rPr>
                <w:rStyle w:val="a9"/>
                <w:sz w:val="20"/>
                <w:szCs w:val="20"/>
              </w:rPr>
            </w:pPr>
          </w:p>
        </w:tc>
        <w:tc>
          <w:tcPr>
            <w:tcW w:w="4787" w:type="dxa"/>
          </w:tcPr>
          <w:p w:rsidR="00525A8B" w:rsidRPr="0084113B" w:rsidRDefault="00525A8B" w:rsidP="00C00E8F">
            <w:pPr>
              <w:pStyle w:val="a8"/>
              <w:rPr>
                <w:rStyle w:val="a9"/>
                <w:sz w:val="20"/>
                <w:szCs w:val="20"/>
              </w:rPr>
            </w:pPr>
            <w:r w:rsidRPr="0084113B">
              <w:rPr>
                <w:rStyle w:val="a9"/>
                <w:sz w:val="20"/>
                <w:szCs w:val="20"/>
              </w:rPr>
              <w:t>Итого</w:t>
            </w:r>
          </w:p>
        </w:tc>
        <w:tc>
          <w:tcPr>
            <w:tcW w:w="1079" w:type="dxa"/>
            <w:gridSpan w:val="2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72</w:t>
            </w:r>
          </w:p>
        </w:tc>
        <w:tc>
          <w:tcPr>
            <w:tcW w:w="1088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52</w:t>
            </w:r>
          </w:p>
        </w:tc>
        <w:tc>
          <w:tcPr>
            <w:tcW w:w="1269" w:type="dxa"/>
          </w:tcPr>
          <w:p w:rsidR="00525A8B" w:rsidRPr="0084113B" w:rsidRDefault="00525A8B" w:rsidP="00C00E8F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84113B">
              <w:rPr>
                <w:b/>
                <w:i/>
                <w:color w:val="333333"/>
                <w:sz w:val="20"/>
                <w:szCs w:val="20"/>
              </w:rPr>
              <w:t>20</w:t>
            </w:r>
          </w:p>
        </w:tc>
      </w:tr>
    </w:tbl>
    <w:p w:rsidR="0057320D" w:rsidRDefault="0057320D" w:rsidP="00525A8B">
      <w:pPr>
        <w:jc w:val="both"/>
      </w:pPr>
    </w:p>
    <w:sectPr w:rsidR="0057320D" w:rsidSect="005C31E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013"/>
    <w:multiLevelType w:val="hybridMultilevel"/>
    <w:tmpl w:val="020CF5C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3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03638"/>
    <w:multiLevelType w:val="hybridMultilevel"/>
    <w:tmpl w:val="5CE42B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9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2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2819F3"/>
    <w:rsid w:val="002A25F3"/>
    <w:rsid w:val="002B3617"/>
    <w:rsid w:val="002C2EEF"/>
    <w:rsid w:val="002D2394"/>
    <w:rsid w:val="00452351"/>
    <w:rsid w:val="00463A03"/>
    <w:rsid w:val="00483DC4"/>
    <w:rsid w:val="00525A8B"/>
    <w:rsid w:val="0055431C"/>
    <w:rsid w:val="00563A61"/>
    <w:rsid w:val="0057320D"/>
    <w:rsid w:val="00575521"/>
    <w:rsid w:val="005C31EF"/>
    <w:rsid w:val="0084113B"/>
    <w:rsid w:val="008524E4"/>
    <w:rsid w:val="00885BA7"/>
    <w:rsid w:val="008C482F"/>
    <w:rsid w:val="0092466F"/>
    <w:rsid w:val="009E7939"/>
    <w:rsid w:val="00AB0061"/>
    <w:rsid w:val="00B0079D"/>
    <w:rsid w:val="00B01B88"/>
    <w:rsid w:val="00B77C5D"/>
    <w:rsid w:val="00BA7B8D"/>
    <w:rsid w:val="00BB6EC4"/>
    <w:rsid w:val="00C755D2"/>
    <w:rsid w:val="00CC4286"/>
    <w:rsid w:val="00D0539D"/>
    <w:rsid w:val="00D12E47"/>
    <w:rsid w:val="00DD06E6"/>
    <w:rsid w:val="00DD7F6D"/>
    <w:rsid w:val="00DE5F8C"/>
    <w:rsid w:val="00E60631"/>
    <w:rsid w:val="00E85809"/>
    <w:rsid w:val="00ED25B4"/>
    <w:rsid w:val="00ED7AD6"/>
    <w:rsid w:val="00F1660D"/>
    <w:rsid w:val="00F36E2F"/>
    <w:rsid w:val="00F5019D"/>
    <w:rsid w:val="00F50B0F"/>
    <w:rsid w:val="00F65616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85B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B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85B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B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E02F8-44AA-4FB4-8077-D22A68C67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2017-07-31T03:21:00Z</dcterms:created>
  <dcterms:modified xsi:type="dcterms:W3CDTF">2017-11-15T02:18:00Z</dcterms:modified>
</cp:coreProperties>
</file>